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200" w:line="240" w:lineRule="auto"/>
        <w:jc w:val="both"/>
        <w:rPr>
          <w:rFonts w:ascii="Avenir Next" w:cs="Avenir Next" w:hAnsi="Avenir Next" w:eastAsia="Avenir Next"/>
          <w:sz w:val="24"/>
          <w:szCs w:val="24"/>
        </w:rPr>
      </w:pPr>
      <w:bookmarkStart w:name="_Hlk534830900" w:id="0"/>
      <w:r>
        <w:rPr>
          <w:rFonts w:ascii="Avenir Next" w:hAnsi="Avenir Next"/>
          <w:sz w:val="24"/>
          <w:szCs w:val="24"/>
          <w:rtl w:val="0"/>
          <w:lang w:val="de-DE"/>
        </w:rPr>
        <w:t xml:space="preserve">Der georgisch-amerikanische Pianist und Komponist </w:t>
      </w:r>
      <w:r>
        <w:rPr>
          <w:rFonts w:ascii="Avenir Next" w:hAnsi="Avenir Next"/>
          <w:b w:val="1"/>
          <w:bCs w:val="1"/>
          <w:sz w:val="24"/>
          <w:szCs w:val="24"/>
          <w:rtl w:val="0"/>
          <w:lang w:val="de-DE"/>
        </w:rPr>
        <w:t>Giorgi Latso</w:t>
      </w:r>
      <w:r>
        <w:rPr>
          <w:rFonts w:ascii="Avenir Next" w:hAnsi="Avenir Next"/>
          <w:sz w:val="24"/>
          <w:szCs w:val="24"/>
          <w:rtl w:val="0"/>
          <w:lang w:val="de-DE"/>
        </w:rPr>
        <w:t xml:space="preserve"> wurde vom </w:t>
      </w:r>
      <w:r>
        <w:rPr>
          <w:rFonts w:ascii="Avenir Next" w:hAnsi="Avenir Next"/>
          <w:i w:val="1"/>
          <w:iCs w:val="1"/>
          <w:sz w:val="24"/>
          <w:szCs w:val="24"/>
          <w:rtl w:val="0"/>
          <w:lang w:val="de-DE"/>
        </w:rPr>
        <w:t>Liechtensteiner Volksblatt</w:t>
      </w:r>
      <w:r>
        <w:rPr>
          <w:rFonts w:ascii="Avenir Next" w:hAnsi="Avenir Next"/>
          <w:sz w:val="24"/>
          <w:szCs w:val="24"/>
          <w:rtl w:val="0"/>
          <w:lang w:val="de-DE"/>
        </w:rPr>
        <w:t xml:space="preserve"> als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ein Magier der makellosen Technik</w:t>
      </w:r>
      <w:r>
        <w:rPr>
          <w:rFonts w:ascii="Avenir Next" w:hAnsi="Avenir Next" w:hint="default"/>
          <w:b w:val="1"/>
          <w:bCs w:val="1"/>
          <w:sz w:val="24"/>
          <w:szCs w:val="24"/>
          <w:rtl w:val="0"/>
          <w:lang w:val="de-DE"/>
        </w:rPr>
        <w:t>“</w:t>
      </w:r>
      <w:r>
        <w:rPr>
          <w:rFonts w:ascii="Avenir Next" w:hAnsi="Avenir Next"/>
          <w:sz w:val="24"/>
          <w:szCs w:val="24"/>
          <w:rtl w:val="0"/>
          <w:lang w:val="de-DE"/>
        </w:rPr>
        <w:t xml:space="preserve"> und einfach als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gro</w:t>
      </w:r>
      <w:r>
        <w:rPr>
          <w:rFonts w:ascii="Avenir Next" w:hAnsi="Avenir Next" w:hint="default"/>
          <w:b w:val="1"/>
          <w:bCs w:val="1"/>
          <w:sz w:val="24"/>
          <w:szCs w:val="24"/>
          <w:rtl w:val="0"/>
          <w:lang w:val="de-DE"/>
        </w:rPr>
        <w:t>ß</w:t>
      </w:r>
      <w:r>
        <w:rPr>
          <w:rFonts w:ascii="Avenir Next" w:hAnsi="Avenir Next"/>
          <w:b w:val="1"/>
          <w:bCs w:val="1"/>
          <w:sz w:val="24"/>
          <w:szCs w:val="24"/>
          <w:rtl w:val="0"/>
          <w:lang w:val="de-DE"/>
        </w:rPr>
        <w:t>artig</w:t>
      </w:r>
      <w:r>
        <w:rPr>
          <w:rFonts w:ascii="Avenir Next" w:hAnsi="Avenir Next" w:hint="default"/>
          <w:b w:val="1"/>
          <w:bCs w:val="1"/>
          <w:sz w:val="24"/>
          <w:szCs w:val="24"/>
          <w:rtl w:val="0"/>
          <w:lang w:val="de-DE"/>
        </w:rPr>
        <w:t>“</w:t>
      </w:r>
      <w:r>
        <w:rPr>
          <w:rFonts w:ascii="Avenir Next" w:hAnsi="Avenir Next"/>
          <w:sz w:val="24"/>
          <w:szCs w:val="24"/>
          <w:rtl w:val="0"/>
          <w:lang w:val="de-DE"/>
        </w:rPr>
        <w:t xml:space="preserve"> bezeichnet. Die </w:t>
      </w:r>
      <w:r>
        <w:rPr>
          <w:rFonts w:ascii="Avenir Next" w:hAnsi="Avenir Next"/>
          <w:i w:val="1"/>
          <w:iCs w:val="1"/>
          <w:sz w:val="24"/>
          <w:szCs w:val="24"/>
          <w:rtl w:val="0"/>
          <w:lang w:val="de-DE"/>
        </w:rPr>
        <w:t>Los Angeles Times</w:t>
      </w:r>
      <w:r>
        <w:rPr>
          <w:rFonts w:ascii="Avenir Next" w:hAnsi="Avenir Next"/>
          <w:sz w:val="24"/>
          <w:szCs w:val="24"/>
          <w:rtl w:val="0"/>
          <w:lang w:val="de-DE"/>
        </w:rPr>
        <w:t xml:space="preserve"> lobt seinen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 xml:space="preserve">inneren Reichtum und seinen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vornehmen</w:t>
      </w:r>
      <w:r>
        <w:rPr>
          <w:rFonts w:ascii="Avenir Next" w:hAnsi="Avenir Next" w:hint="default"/>
          <w:b w:val="1"/>
          <w:bCs w:val="1"/>
          <w:sz w:val="24"/>
          <w:szCs w:val="24"/>
          <w:rtl w:val="0"/>
          <w:lang w:val="de-DE"/>
        </w:rPr>
        <w:t xml:space="preserve">‘ </w:t>
      </w:r>
      <w:r>
        <w:rPr>
          <w:rFonts w:ascii="Avenir Next" w:hAnsi="Avenir Next"/>
          <w:b w:val="1"/>
          <w:bCs w:val="1"/>
          <w:sz w:val="24"/>
          <w:szCs w:val="24"/>
          <w:rtl w:val="0"/>
          <w:lang w:val="de-DE"/>
        </w:rPr>
        <w:t>Geist"</w:t>
      </w:r>
      <w:r>
        <w:rPr>
          <w:rFonts w:ascii="Avenir Next" w:hAnsi="Avenir Next"/>
          <w:sz w:val="24"/>
          <w:szCs w:val="24"/>
          <w:rtl w:val="0"/>
          <w:lang w:val="de-DE"/>
        </w:rPr>
        <w:t xml:space="preserve"> und </w:t>
      </w:r>
      <w:r>
        <w:rPr>
          <w:rFonts w:ascii="Avenir Next" w:hAnsi="Avenir Next"/>
          <w:i w:val="1"/>
          <w:iCs w:val="1"/>
          <w:sz w:val="24"/>
          <w:szCs w:val="24"/>
          <w:rtl w:val="0"/>
          <w:lang w:val="de-DE"/>
        </w:rPr>
        <w:t>Lie: Zeit</w:t>
      </w:r>
      <w:r>
        <w:rPr>
          <w:rFonts w:ascii="Avenir Next" w:hAnsi="Avenir Next"/>
          <w:sz w:val="24"/>
          <w:szCs w:val="24"/>
          <w:rtl w:val="0"/>
          <w:lang w:val="de-DE"/>
        </w:rPr>
        <w:t xml:space="preserve"> seine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transzendente Technik und Tiefe des</w:t>
      </w:r>
      <w:r>
        <w:rPr>
          <w:rFonts w:ascii="Avenir Next" w:cs="Avenir Next" w:hAnsi="Avenir Next" w:eastAsia="Avenir Next"/>
          <w:b w:val="1"/>
          <w:bCs w:val="1"/>
          <w:sz w:val="24"/>
          <w:szCs w:val="24"/>
          <w:lang w:val="de-DE"/>
        </w:rPr>
        <w:drawing>
          <wp:anchor distT="152400" distB="152400" distL="152400" distR="152400" simplePos="0" relativeHeight="251659264" behindDoc="0" locked="0" layoutInCell="1" allowOverlap="1">
            <wp:simplePos x="0" y="0"/>
            <wp:positionH relativeFrom="margin">
              <wp:posOffset>3685045</wp:posOffset>
            </wp:positionH>
            <wp:positionV relativeFrom="line">
              <wp:posOffset>225477</wp:posOffset>
            </wp:positionV>
            <wp:extent cx="2425105" cy="3233473"/>
            <wp:effectExtent l="0" t="0" r="0" b="0"/>
            <wp:wrapThrough wrapText="bothSides" distL="152400" distR="152400">
              <wp:wrapPolygon edited="1">
                <wp:start x="-57" y="-42"/>
                <wp:lineTo x="-57" y="0"/>
                <wp:lineTo x="-57" y="21599"/>
                <wp:lineTo x="-57" y="21642"/>
                <wp:lineTo x="0" y="21642"/>
                <wp:lineTo x="21602" y="21642"/>
                <wp:lineTo x="21658" y="21642"/>
                <wp:lineTo x="21658" y="21599"/>
                <wp:lineTo x="21658" y="0"/>
                <wp:lineTo x="21658" y="-42"/>
                <wp:lineTo x="21602" y="-42"/>
                <wp:lineTo x="0" y="-42"/>
                <wp:lineTo x="-57" y="-42"/>
              </wp:wrapPolygon>
            </wp:wrapThrough>
            <wp:docPr id="1073741825" name="officeArt object" descr="Giorgi Latso - Main photo 4-3 Ratio.003.jpeg"/>
            <wp:cNvGraphicFramePr/>
            <a:graphic xmlns:a="http://schemas.openxmlformats.org/drawingml/2006/main">
              <a:graphicData uri="http://schemas.openxmlformats.org/drawingml/2006/picture">
                <pic:pic xmlns:pic="http://schemas.openxmlformats.org/drawingml/2006/picture">
                  <pic:nvPicPr>
                    <pic:cNvPr id="1073741825" name="Giorgi Latso - Main photo 4-3 Ratio.003.jpeg" descr="Giorgi Latso - Main photo 4-3 Ratio.003.jpeg"/>
                    <pic:cNvPicPr>
                      <a:picLocks noChangeAspect="1"/>
                    </pic:cNvPicPr>
                  </pic:nvPicPr>
                  <pic:blipFill>
                    <a:blip r:embed="rId4">
                      <a:extLst/>
                    </a:blip>
                    <a:stretch>
                      <a:fillRect/>
                    </a:stretch>
                  </pic:blipFill>
                  <pic:spPr>
                    <a:xfrm>
                      <a:off x="0" y="0"/>
                      <a:ext cx="2425105" cy="3233473"/>
                    </a:xfrm>
                    <a:prstGeom prst="rect">
                      <a:avLst/>
                    </a:prstGeom>
                    <a:ln w="12700" cap="flat">
                      <a:solidFill>
                        <a:srgbClr val="DDDDDD"/>
                      </a:solidFill>
                      <a:prstDash val="solid"/>
                      <a:miter lim="400000"/>
                    </a:ln>
                    <a:effectLst/>
                  </pic:spPr>
                </pic:pic>
              </a:graphicData>
            </a:graphic>
          </wp:anchor>
        </w:drawing>
      </w:r>
      <w:r>
        <w:rPr>
          <w:rFonts w:ascii="Avenir Next" w:hAnsi="Avenir Next"/>
          <w:b w:val="1"/>
          <w:bCs w:val="1"/>
          <w:sz w:val="24"/>
          <w:szCs w:val="24"/>
          <w:rtl w:val="0"/>
          <w:lang w:val="de-DE"/>
        </w:rPr>
        <w:t xml:space="preserve"> musikalischen Denkens</w:t>
      </w:r>
      <w:r>
        <w:rPr>
          <w:rFonts w:ascii="Avenir Next" w:hAnsi="Avenir Next" w:hint="default"/>
          <w:b w:val="1"/>
          <w:bCs w:val="1"/>
          <w:sz w:val="24"/>
          <w:szCs w:val="24"/>
          <w:rtl w:val="0"/>
          <w:lang w:val="de-DE"/>
        </w:rPr>
        <w:t>“</w:t>
      </w:r>
      <w:r>
        <w:rPr>
          <w:rFonts w:ascii="Avenir Next" w:hAnsi="Avenir Next"/>
          <w:sz w:val="24"/>
          <w:szCs w:val="24"/>
          <w:rtl w:val="0"/>
          <w:lang w:val="de-DE"/>
        </w:rPr>
        <w:t>.</w:t>
      </w:r>
      <w:bookmarkEnd w:id="0"/>
    </w:p>
    <w:p>
      <w:pPr>
        <w:pStyle w:val="Body"/>
        <w:spacing w:after="200" w:line="240" w:lineRule="auto"/>
        <w:jc w:val="both"/>
        <w:rPr>
          <w:rFonts w:ascii="Avenir Next" w:cs="Avenir Next" w:hAnsi="Avenir Next" w:eastAsia="Avenir Next"/>
          <w:sz w:val="24"/>
          <w:szCs w:val="24"/>
        </w:rPr>
      </w:pPr>
      <w:bookmarkStart w:name="_Hlk534830936" w:id="1"/>
      <w:r>
        <w:rPr>
          <w:rFonts w:ascii="Avenir Next" w:hAnsi="Avenir Next"/>
          <w:sz w:val="24"/>
          <w:szCs w:val="24"/>
          <w:rtl w:val="0"/>
          <w:lang w:val="de-DE"/>
        </w:rPr>
        <w:t>Nach Beethovens 5. Klavierkonzert op. 73 im WUK Kulturhaus begr</w:t>
      </w:r>
      <w:r>
        <w:rPr>
          <w:rFonts w:ascii="Avenir Next" w:hAnsi="Avenir Next" w:hint="default"/>
          <w:sz w:val="24"/>
          <w:szCs w:val="24"/>
          <w:rtl w:val="0"/>
          <w:lang w:val="de-DE"/>
        </w:rPr>
        <w:t>üß</w:t>
      </w:r>
      <w:r>
        <w:rPr>
          <w:rFonts w:ascii="Avenir Next" w:hAnsi="Avenir Next"/>
          <w:sz w:val="24"/>
          <w:szCs w:val="24"/>
          <w:rtl w:val="0"/>
          <w:lang w:val="de-DE"/>
        </w:rPr>
        <w:t xml:space="preserve">te ihn </w:t>
      </w:r>
      <w:r>
        <w:rPr>
          <w:rFonts w:ascii="Avenir Next" w:hAnsi="Avenir Next"/>
          <w:i w:val="1"/>
          <w:iCs w:val="1"/>
          <w:sz w:val="24"/>
          <w:szCs w:val="24"/>
          <w:rtl w:val="0"/>
          <w:lang w:val="de-DE"/>
        </w:rPr>
        <w:t>Der Standard</w:t>
      </w:r>
      <w:r>
        <w:rPr>
          <w:rFonts w:ascii="Avenir Next" w:hAnsi="Avenir Next"/>
          <w:sz w:val="24"/>
          <w:szCs w:val="24"/>
          <w:rtl w:val="0"/>
          <w:lang w:val="de-DE"/>
        </w:rPr>
        <w:t xml:space="preserve"> als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einen technisch brillanten Pianisten, der von ber</w:t>
      </w:r>
      <w:r>
        <w:rPr>
          <w:rFonts w:ascii="Avenir Next" w:hAnsi="Avenir Next" w:hint="default"/>
          <w:b w:val="1"/>
          <w:bCs w:val="1"/>
          <w:sz w:val="24"/>
          <w:szCs w:val="24"/>
          <w:rtl w:val="0"/>
          <w:lang w:val="de-DE"/>
        </w:rPr>
        <w:t>ü</w:t>
      </w:r>
      <w:r>
        <w:rPr>
          <w:rFonts w:ascii="Avenir Next" w:hAnsi="Avenir Next"/>
          <w:b w:val="1"/>
          <w:bCs w:val="1"/>
          <w:sz w:val="24"/>
          <w:szCs w:val="24"/>
          <w:rtl w:val="0"/>
          <w:lang w:val="de-DE"/>
        </w:rPr>
        <w:t>hrender Lyrik und echter Tiefe gepr</w:t>
      </w:r>
      <w:r>
        <w:rPr>
          <w:rFonts w:ascii="Avenir Next" w:hAnsi="Avenir Next" w:hint="default"/>
          <w:b w:val="1"/>
          <w:bCs w:val="1"/>
          <w:sz w:val="24"/>
          <w:szCs w:val="24"/>
          <w:rtl w:val="0"/>
          <w:lang w:val="de-DE"/>
        </w:rPr>
        <w:t>ä</w:t>
      </w:r>
      <w:r>
        <w:rPr>
          <w:rFonts w:ascii="Avenir Next" w:hAnsi="Avenir Next"/>
          <w:b w:val="1"/>
          <w:bCs w:val="1"/>
          <w:sz w:val="24"/>
          <w:szCs w:val="24"/>
          <w:rtl w:val="0"/>
          <w:lang w:val="de-DE"/>
        </w:rPr>
        <w:t>gt ist</w:t>
      </w:r>
      <w:r>
        <w:rPr>
          <w:rFonts w:ascii="Avenir Next" w:hAnsi="Avenir Next" w:hint="default"/>
          <w:b w:val="1"/>
          <w:bCs w:val="1"/>
          <w:sz w:val="24"/>
          <w:szCs w:val="24"/>
          <w:rtl w:val="0"/>
          <w:lang w:val="de-DE"/>
        </w:rPr>
        <w:t>“</w:t>
      </w:r>
      <w:r>
        <w:rPr>
          <w:rFonts w:ascii="Avenir Next" w:hAnsi="Avenir Next"/>
          <w:sz w:val="24"/>
          <w:szCs w:val="24"/>
          <w:rtl w:val="0"/>
          <w:lang w:val="de-DE"/>
        </w:rPr>
        <w:t>. Diese mitrei</w:t>
      </w:r>
      <w:r>
        <w:rPr>
          <w:rFonts w:ascii="Avenir Next" w:hAnsi="Avenir Next" w:hint="default"/>
          <w:sz w:val="24"/>
          <w:szCs w:val="24"/>
          <w:rtl w:val="0"/>
          <w:lang w:val="de-DE"/>
        </w:rPr>
        <w:t>ß</w:t>
      </w:r>
      <w:r>
        <w:rPr>
          <w:rFonts w:ascii="Avenir Next" w:hAnsi="Avenir Next"/>
          <w:sz w:val="24"/>
          <w:szCs w:val="24"/>
          <w:rtl w:val="0"/>
          <w:lang w:val="de-DE"/>
        </w:rPr>
        <w:t>ende Auff</w:t>
      </w:r>
      <w:r>
        <w:rPr>
          <w:rFonts w:ascii="Avenir Next" w:hAnsi="Avenir Next" w:hint="default"/>
          <w:sz w:val="24"/>
          <w:szCs w:val="24"/>
          <w:rtl w:val="0"/>
          <w:lang w:val="de-DE"/>
        </w:rPr>
        <w:t>ü</w:t>
      </w:r>
      <w:r>
        <w:rPr>
          <w:rFonts w:ascii="Avenir Next" w:hAnsi="Avenir Next"/>
          <w:sz w:val="24"/>
          <w:szCs w:val="24"/>
          <w:rtl w:val="0"/>
          <w:lang w:val="de-DE"/>
        </w:rPr>
        <w:t>hrung f</w:t>
      </w:r>
      <w:r>
        <w:rPr>
          <w:rFonts w:ascii="Avenir Next" w:hAnsi="Avenir Next" w:hint="default"/>
          <w:sz w:val="24"/>
          <w:szCs w:val="24"/>
          <w:rtl w:val="0"/>
          <w:lang w:val="de-DE"/>
        </w:rPr>
        <w:t>ü</w:t>
      </w:r>
      <w:r>
        <w:rPr>
          <w:rFonts w:ascii="Avenir Next" w:hAnsi="Avenir Next"/>
          <w:sz w:val="24"/>
          <w:szCs w:val="24"/>
          <w:rtl w:val="0"/>
          <w:lang w:val="de-DE"/>
        </w:rPr>
        <w:t>hrte zu einer Einladung von Papst Benedikt XVI., Mozarts Klavierkonzert Nr. 21 mit den Wiener Philharmonikern in der Basilika di Santa Maria Maggiore in Rom zu spielen</w:t>
      </w:r>
      <w:bookmarkEnd w:id="1"/>
      <w:r>
        <w:rPr>
          <w:rFonts w:ascii="Avenir Next" w:hAnsi="Avenir Next"/>
          <w:sz w:val="24"/>
          <w:szCs w:val="24"/>
          <w:rtl w:val="0"/>
          <w:lang w:val="de-DE"/>
        </w:rPr>
        <w:t xml:space="preserve"> und zu einer privaten Audienz im Vatikan. </w:t>
      </w:r>
      <w:bookmarkStart w:name="_Hlk534831126" w:id="2"/>
      <w:r>
        <w:rPr>
          <w:rFonts w:ascii="Avenir Next" w:hAnsi="Avenir Next"/>
          <w:sz w:val="24"/>
          <w:szCs w:val="24"/>
          <w:rtl w:val="0"/>
          <w:lang w:val="de-DE"/>
        </w:rPr>
        <w:t>Weitere wichtige Konzerth</w:t>
      </w:r>
      <w:r>
        <w:rPr>
          <w:rFonts w:ascii="Avenir Next" w:hAnsi="Avenir Next" w:hint="default"/>
          <w:sz w:val="24"/>
          <w:szCs w:val="24"/>
          <w:rtl w:val="0"/>
          <w:lang w:val="de-DE"/>
        </w:rPr>
        <w:t>ö</w:t>
      </w:r>
      <w:r>
        <w:rPr>
          <w:rFonts w:ascii="Avenir Next" w:hAnsi="Avenir Next"/>
          <w:sz w:val="24"/>
          <w:szCs w:val="24"/>
          <w:rtl w:val="0"/>
          <w:lang w:val="de-DE"/>
        </w:rPr>
        <w:t xml:space="preserve">hepunkte umfassen das Wiener Konzerthaus, das Gewandhaus in Leipzig, die Londoner Wigmore Hall, die Disney Hall in Los Angeles, die NY Kaufman Concert Hall, die Taipei National Concert Hall, die Bunkamura Orchard Hall und die Berliner Philharmonie, woraufhin der </w:t>
      </w:r>
      <w:r>
        <w:rPr>
          <w:rFonts w:ascii="Avenir Next" w:hAnsi="Avenir Next"/>
          <w:i w:val="1"/>
          <w:iCs w:val="1"/>
          <w:sz w:val="24"/>
          <w:szCs w:val="24"/>
          <w:rtl w:val="0"/>
          <w:lang w:val="de-DE"/>
        </w:rPr>
        <w:t>Berliner Kurier</w:t>
      </w:r>
      <w:r>
        <w:rPr>
          <w:rFonts w:ascii="Avenir Next" w:hAnsi="Avenir Next"/>
          <w:sz w:val="24"/>
          <w:szCs w:val="24"/>
          <w:rtl w:val="0"/>
          <w:lang w:val="de-DE"/>
        </w:rPr>
        <w:t xml:space="preserve"> ihn als </w:t>
      </w:r>
      <w:r>
        <w:rPr>
          <w:rFonts w:ascii="Avenir Next" w:hAnsi="Avenir Next" w:hint="default"/>
          <w:b w:val="1"/>
          <w:bCs w:val="1"/>
          <w:sz w:val="24"/>
          <w:szCs w:val="24"/>
          <w:rtl w:val="0"/>
          <w:lang w:val="de-DE"/>
        </w:rPr>
        <w:t>„ä</w:t>
      </w:r>
      <w:r>
        <w:rPr>
          <w:rFonts w:ascii="Avenir Next" w:hAnsi="Avenir Next"/>
          <w:b w:val="1"/>
          <w:bCs w:val="1"/>
          <w:sz w:val="24"/>
          <w:szCs w:val="24"/>
          <w:rtl w:val="0"/>
          <w:lang w:val="de-DE"/>
        </w:rPr>
        <w:t>u</w:t>
      </w:r>
      <w:r>
        <w:rPr>
          <w:rFonts w:ascii="Avenir Next" w:hAnsi="Avenir Next" w:hint="default"/>
          <w:b w:val="1"/>
          <w:bCs w:val="1"/>
          <w:sz w:val="24"/>
          <w:szCs w:val="24"/>
          <w:rtl w:val="0"/>
          <w:lang w:val="de-DE"/>
        </w:rPr>
        <w:t>ß</w:t>
      </w:r>
      <w:r>
        <w:rPr>
          <w:rFonts w:ascii="Avenir Next" w:hAnsi="Avenir Next"/>
          <w:b w:val="1"/>
          <w:bCs w:val="1"/>
          <w:sz w:val="24"/>
          <w:szCs w:val="24"/>
          <w:rtl w:val="0"/>
          <w:lang w:val="de-DE"/>
        </w:rPr>
        <w:t>erst fantasievollen und reifen K</w:t>
      </w:r>
      <w:r>
        <w:rPr>
          <w:rFonts w:ascii="Avenir Next" w:hAnsi="Avenir Next" w:hint="default"/>
          <w:b w:val="1"/>
          <w:bCs w:val="1"/>
          <w:sz w:val="24"/>
          <w:szCs w:val="24"/>
          <w:rtl w:val="0"/>
          <w:lang w:val="de-DE"/>
        </w:rPr>
        <w:t>ü</w:t>
      </w:r>
      <w:r>
        <w:rPr>
          <w:rFonts w:ascii="Avenir Next" w:hAnsi="Avenir Next"/>
          <w:b w:val="1"/>
          <w:bCs w:val="1"/>
          <w:sz w:val="24"/>
          <w:szCs w:val="24"/>
          <w:rtl w:val="0"/>
          <w:lang w:val="de-DE"/>
        </w:rPr>
        <w:t>nstler mit au</w:t>
      </w:r>
      <w:r>
        <w:rPr>
          <w:rFonts w:ascii="Avenir Next" w:hAnsi="Avenir Next" w:hint="default"/>
          <w:b w:val="1"/>
          <w:bCs w:val="1"/>
          <w:sz w:val="24"/>
          <w:szCs w:val="24"/>
          <w:rtl w:val="0"/>
          <w:lang w:val="de-DE"/>
        </w:rPr>
        <w:t>ß</w:t>
      </w:r>
      <w:r>
        <w:rPr>
          <w:rFonts w:ascii="Avenir Next" w:hAnsi="Avenir Next"/>
          <w:b w:val="1"/>
          <w:bCs w:val="1"/>
          <w:sz w:val="24"/>
          <w:szCs w:val="24"/>
          <w:rtl w:val="0"/>
          <w:lang w:val="de-DE"/>
        </w:rPr>
        <w:t>ergew</w:t>
      </w:r>
      <w:r>
        <w:rPr>
          <w:rFonts w:ascii="Avenir Next" w:hAnsi="Avenir Next" w:hint="default"/>
          <w:b w:val="1"/>
          <w:bCs w:val="1"/>
          <w:sz w:val="24"/>
          <w:szCs w:val="24"/>
          <w:rtl w:val="0"/>
          <w:lang w:val="de-DE"/>
        </w:rPr>
        <w:t>ö</w:t>
      </w:r>
      <w:r>
        <w:rPr>
          <w:rFonts w:ascii="Avenir Next" w:hAnsi="Avenir Next"/>
          <w:b w:val="1"/>
          <w:bCs w:val="1"/>
          <w:sz w:val="24"/>
          <w:szCs w:val="24"/>
          <w:rtl w:val="0"/>
          <w:lang w:val="de-DE"/>
        </w:rPr>
        <w:t>hnlicher musikalischer Intelligenz</w:t>
      </w:r>
      <w:r>
        <w:rPr>
          <w:rFonts w:ascii="Avenir Next" w:hAnsi="Avenir Next" w:hint="default"/>
          <w:b w:val="1"/>
          <w:bCs w:val="1"/>
          <w:sz w:val="24"/>
          <w:szCs w:val="24"/>
          <w:rtl w:val="0"/>
          <w:lang w:val="de-DE"/>
        </w:rPr>
        <w:t>“</w:t>
      </w:r>
      <w:r>
        <w:rPr>
          <w:rFonts w:ascii="Avenir Next" w:hAnsi="Avenir Next"/>
          <w:sz w:val="24"/>
          <w:szCs w:val="24"/>
          <w:rtl w:val="0"/>
          <w:lang w:val="de-DE"/>
        </w:rPr>
        <w:t xml:space="preserve"> bezeichnete. </w:t>
      </w:r>
      <w:bookmarkEnd w:id="2"/>
    </w:p>
    <w:p>
      <w:pPr>
        <w:pStyle w:val="Body"/>
        <w:spacing w:after="200" w:line="240" w:lineRule="auto"/>
        <w:jc w:val="both"/>
        <w:rPr>
          <w:rFonts w:ascii="Avenir Next" w:cs="Avenir Next" w:hAnsi="Avenir Next" w:eastAsia="Avenir Next"/>
          <w:sz w:val="24"/>
          <w:szCs w:val="24"/>
        </w:rPr>
      </w:pPr>
      <w:bookmarkStart w:name="_Hlk534831402" w:id="3"/>
      <w:r>
        <w:rPr>
          <w:rFonts w:ascii="Avenir Next" w:hAnsi="Avenir Next"/>
          <w:sz w:val="24"/>
          <w:szCs w:val="24"/>
          <w:rtl w:val="0"/>
          <w:lang w:val="de-DE"/>
        </w:rPr>
        <w:t>Als leidenschaftlicher Aufnahmek</w:t>
      </w:r>
      <w:r>
        <w:rPr>
          <w:rFonts w:ascii="Avenir Next" w:hAnsi="Avenir Next" w:hint="default"/>
          <w:sz w:val="24"/>
          <w:szCs w:val="24"/>
          <w:rtl w:val="0"/>
          <w:lang w:val="de-DE"/>
        </w:rPr>
        <w:t>ü</w:t>
      </w:r>
      <w:r>
        <w:rPr>
          <w:rFonts w:ascii="Avenir Next" w:hAnsi="Avenir Next"/>
          <w:sz w:val="24"/>
          <w:szCs w:val="24"/>
          <w:rtl w:val="0"/>
          <w:lang w:val="de-DE"/>
        </w:rPr>
        <w:t xml:space="preserve">nstler hat Giorgi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die F</w:t>
      </w:r>
      <w:r>
        <w:rPr>
          <w:rFonts w:ascii="Avenir Next" w:hAnsi="Avenir Next" w:hint="default"/>
          <w:b w:val="1"/>
          <w:bCs w:val="1"/>
          <w:sz w:val="24"/>
          <w:szCs w:val="24"/>
          <w:rtl w:val="0"/>
          <w:lang w:val="de-DE"/>
        </w:rPr>
        <w:t>ä</w:t>
      </w:r>
      <w:r>
        <w:rPr>
          <w:rFonts w:ascii="Avenir Next" w:hAnsi="Avenir Next"/>
          <w:b w:val="1"/>
          <w:bCs w:val="1"/>
          <w:sz w:val="24"/>
          <w:szCs w:val="24"/>
          <w:rtl w:val="0"/>
          <w:lang w:val="de-DE"/>
        </w:rPr>
        <w:t>higkeit, jedes von ihm gew</w:t>
      </w:r>
      <w:r>
        <w:rPr>
          <w:rFonts w:ascii="Avenir Next" w:hAnsi="Avenir Next" w:hint="default"/>
          <w:b w:val="1"/>
          <w:bCs w:val="1"/>
          <w:sz w:val="24"/>
          <w:szCs w:val="24"/>
          <w:rtl w:val="0"/>
          <w:lang w:val="de-DE"/>
        </w:rPr>
        <w:t>ä</w:t>
      </w:r>
      <w:r>
        <w:rPr>
          <w:rFonts w:ascii="Avenir Next" w:hAnsi="Avenir Next"/>
          <w:b w:val="1"/>
          <w:bCs w:val="1"/>
          <w:sz w:val="24"/>
          <w:szCs w:val="24"/>
          <w:rtl w:val="0"/>
          <w:lang w:val="de-DE"/>
        </w:rPr>
        <w:t>hlte Repertoire mit viel Sinn f</w:t>
      </w:r>
      <w:r>
        <w:rPr>
          <w:rFonts w:ascii="Avenir Next" w:hAnsi="Avenir Next" w:hint="default"/>
          <w:b w:val="1"/>
          <w:bCs w:val="1"/>
          <w:sz w:val="24"/>
          <w:szCs w:val="24"/>
          <w:rtl w:val="0"/>
          <w:lang w:val="de-DE"/>
        </w:rPr>
        <w:t>ü</w:t>
      </w:r>
      <w:r>
        <w:rPr>
          <w:rFonts w:ascii="Avenir Next" w:hAnsi="Avenir Next"/>
          <w:b w:val="1"/>
          <w:bCs w:val="1"/>
          <w:sz w:val="24"/>
          <w:szCs w:val="24"/>
          <w:rtl w:val="0"/>
          <w:lang w:val="de-DE"/>
        </w:rPr>
        <w:t>r Stil und emotionaler Tiefe zu interpretieren</w:t>
      </w:r>
      <w:r>
        <w:rPr>
          <w:rFonts w:ascii="Avenir Next" w:hAnsi="Avenir Next" w:hint="default"/>
          <w:b w:val="1"/>
          <w:bCs w:val="1"/>
          <w:sz w:val="24"/>
          <w:szCs w:val="24"/>
          <w:rtl w:val="0"/>
          <w:lang w:val="de-DE"/>
        </w:rPr>
        <w:t>“</w:t>
      </w:r>
      <w:r>
        <w:rPr>
          <w:rFonts w:ascii="Avenir Next" w:hAnsi="Avenir Next"/>
          <w:sz w:val="24"/>
          <w:szCs w:val="24"/>
          <w:rtl w:val="0"/>
          <w:lang w:val="de-DE"/>
        </w:rPr>
        <w:t xml:space="preserve">, wie das </w:t>
      </w:r>
      <w:r>
        <w:rPr>
          <w:rFonts w:ascii="Avenir Next" w:hAnsi="Avenir Next"/>
          <w:i w:val="1"/>
          <w:iCs w:val="1"/>
          <w:sz w:val="24"/>
          <w:szCs w:val="24"/>
          <w:rtl w:val="0"/>
          <w:lang w:val="de-DE"/>
        </w:rPr>
        <w:t>Mezzo Magazine</w:t>
      </w:r>
      <w:r>
        <w:rPr>
          <w:rFonts w:ascii="Avenir Next" w:hAnsi="Avenir Next"/>
          <w:sz w:val="24"/>
          <w:szCs w:val="24"/>
          <w:rtl w:val="0"/>
          <w:lang w:val="de-DE"/>
        </w:rPr>
        <w:t xml:space="preserve"> verr</w:t>
      </w:r>
      <w:r>
        <w:rPr>
          <w:rFonts w:ascii="Avenir Next" w:hAnsi="Avenir Next" w:hint="default"/>
          <w:sz w:val="24"/>
          <w:szCs w:val="24"/>
          <w:rtl w:val="0"/>
          <w:lang w:val="de-DE"/>
        </w:rPr>
        <w:t>ä</w:t>
      </w:r>
      <w:r>
        <w:rPr>
          <w:rFonts w:ascii="Avenir Next" w:hAnsi="Avenir Next"/>
          <w:sz w:val="24"/>
          <w:szCs w:val="24"/>
          <w:rtl w:val="0"/>
          <w:lang w:val="de-DE"/>
        </w:rPr>
        <w:t>t. Zu seinen wegweisenden Alben geh</w:t>
      </w:r>
      <w:r>
        <w:rPr>
          <w:rFonts w:ascii="Avenir Next" w:hAnsi="Avenir Next" w:hint="default"/>
          <w:sz w:val="24"/>
          <w:szCs w:val="24"/>
          <w:rtl w:val="0"/>
          <w:lang w:val="de-DE"/>
        </w:rPr>
        <w:t>ö</w:t>
      </w:r>
      <w:r>
        <w:rPr>
          <w:rFonts w:ascii="Avenir Next" w:hAnsi="Avenir Next"/>
          <w:sz w:val="24"/>
          <w:szCs w:val="24"/>
          <w:rtl w:val="0"/>
          <w:lang w:val="de-DE"/>
        </w:rPr>
        <w:t>ren Chopins 24 Pr</w:t>
      </w:r>
      <w:r>
        <w:rPr>
          <w:rFonts w:ascii="Avenir Next" w:hAnsi="Avenir Next" w:hint="default"/>
          <w:sz w:val="24"/>
          <w:szCs w:val="24"/>
          <w:rtl w:val="0"/>
          <w:lang w:val="de-DE"/>
        </w:rPr>
        <w:t>é</w:t>
      </w:r>
      <w:r>
        <w:rPr>
          <w:rFonts w:ascii="Avenir Next" w:hAnsi="Avenir Next"/>
          <w:sz w:val="24"/>
          <w:szCs w:val="24"/>
          <w:rtl w:val="0"/>
          <w:lang w:val="de-DE"/>
        </w:rPr>
        <w:t>ludes, Liszts 12 Et</w:t>
      </w:r>
      <w:r>
        <w:rPr>
          <w:rFonts w:ascii="Avenir Next" w:hAnsi="Avenir Next" w:hint="default"/>
          <w:sz w:val="24"/>
          <w:szCs w:val="24"/>
          <w:rtl w:val="0"/>
          <w:lang w:val="de-DE"/>
        </w:rPr>
        <w:t>ü</w:t>
      </w:r>
      <w:r>
        <w:rPr>
          <w:rFonts w:ascii="Avenir Next" w:hAnsi="Avenir Next"/>
          <w:sz w:val="24"/>
          <w:szCs w:val="24"/>
          <w:rtl w:val="0"/>
          <w:lang w:val="de-DE"/>
        </w:rPr>
        <w:t>den von aufsteigender Schwierigkeit sowie Debussys 24 Pr</w:t>
      </w:r>
      <w:r>
        <w:rPr>
          <w:rFonts w:ascii="Avenir Next" w:hAnsi="Avenir Next" w:hint="default"/>
          <w:sz w:val="24"/>
          <w:szCs w:val="24"/>
          <w:rtl w:val="0"/>
          <w:lang w:val="de-DE"/>
        </w:rPr>
        <w:t>é</w:t>
      </w:r>
      <w:r>
        <w:rPr>
          <w:rFonts w:ascii="Avenir Next" w:hAnsi="Avenir Next"/>
          <w:sz w:val="24"/>
          <w:szCs w:val="24"/>
          <w:rtl w:val="0"/>
          <w:lang w:val="de-DE"/>
        </w:rPr>
        <w:t>ludes, f</w:t>
      </w:r>
      <w:r>
        <w:rPr>
          <w:rFonts w:ascii="Avenir Next" w:hAnsi="Avenir Next" w:hint="default"/>
          <w:sz w:val="24"/>
          <w:szCs w:val="24"/>
          <w:rtl w:val="0"/>
          <w:lang w:val="de-DE"/>
        </w:rPr>
        <w:t>ü</w:t>
      </w:r>
      <w:r>
        <w:rPr>
          <w:rFonts w:ascii="Avenir Next" w:hAnsi="Avenir Next"/>
          <w:sz w:val="24"/>
          <w:szCs w:val="24"/>
          <w:rtl w:val="0"/>
          <w:lang w:val="de-DE"/>
        </w:rPr>
        <w:t xml:space="preserve">r die </w:t>
      </w:r>
      <w:r>
        <w:rPr>
          <w:rFonts w:ascii="Avenir Next" w:hAnsi="Avenir Next"/>
          <w:i w:val="1"/>
          <w:iCs w:val="1"/>
          <w:sz w:val="24"/>
          <w:szCs w:val="24"/>
          <w:rtl w:val="0"/>
          <w:lang w:val="de-DE"/>
        </w:rPr>
        <w:t>Rhinegold</w:t>
      </w:r>
      <w:r>
        <w:rPr>
          <w:rFonts w:ascii="Avenir Next" w:hAnsi="Avenir Next" w:hint="default"/>
          <w:i w:val="1"/>
          <w:iCs w:val="1"/>
          <w:sz w:val="24"/>
          <w:szCs w:val="24"/>
          <w:rtl w:val="0"/>
          <w:lang w:val="de-DE"/>
        </w:rPr>
        <w:t>‘</w:t>
      </w:r>
      <w:r>
        <w:rPr>
          <w:rFonts w:ascii="Avenir Next" w:hAnsi="Avenir Next"/>
          <w:i w:val="1"/>
          <w:iCs w:val="1"/>
          <w:sz w:val="24"/>
          <w:szCs w:val="24"/>
          <w:rtl w:val="0"/>
          <w:lang w:val="de-DE"/>
        </w:rPr>
        <w:t>s Classical Music</w:t>
      </w:r>
      <w:r>
        <w:rPr>
          <w:rFonts w:ascii="Avenir Next" w:hAnsi="Avenir Next"/>
          <w:sz w:val="24"/>
          <w:szCs w:val="24"/>
          <w:rtl w:val="0"/>
          <w:lang w:val="de-DE"/>
        </w:rPr>
        <w:t xml:space="preserve"> seine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au</w:t>
      </w:r>
      <w:r>
        <w:rPr>
          <w:rFonts w:ascii="Avenir Next" w:hAnsi="Avenir Next" w:hint="default"/>
          <w:b w:val="1"/>
          <w:bCs w:val="1"/>
          <w:sz w:val="24"/>
          <w:szCs w:val="24"/>
          <w:rtl w:val="0"/>
          <w:lang w:val="de-DE"/>
        </w:rPr>
        <w:t>ß</w:t>
      </w:r>
      <w:r>
        <w:rPr>
          <w:rFonts w:ascii="Avenir Next" w:hAnsi="Avenir Next"/>
          <w:b w:val="1"/>
          <w:bCs w:val="1"/>
          <w:sz w:val="24"/>
          <w:szCs w:val="24"/>
          <w:rtl w:val="0"/>
          <w:lang w:val="de-DE"/>
        </w:rPr>
        <w:t>ergew</w:t>
      </w:r>
      <w:r>
        <w:rPr>
          <w:rFonts w:ascii="Avenir Next" w:hAnsi="Avenir Next" w:hint="default"/>
          <w:b w:val="1"/>
          <w:bCs w:val="1"/>
          <w:sz w:val="24"/>
          <w:szCs w:val="24"/>
          <w:rtl w:val="0"/>
          <w:lang w:val="de-DE"/>
        </w:rPr>
        <w:t>ö</w:t>
      </w:r>
      <w:r>
        <w:rPr>
          <w:rFonts w:ascii="Avenir Next" w:hAnsi="Avenir Next"/>
          <w:b w:val="1"/>
          <w:bCs w:val="1"/>
          <w:sz w:val="24"/>
          <w:szCs w:val="24"/>
          <w:rtl w:val="0"/>
          <w:lang w:val="de-DE"/>
        </w:rPr>
        <w:t>hnliche Fantasie und einen musikalischen Ton, den man selten h</w:t>
      </w:r>
      <w:r>
        <w:rPr>
          <w:rFonts w:ascii="Avenir Next" w:hAnsi="Avenir Next" w:hint="default"/>
          <w:b w:val="1"/>
          <w:bCs w:val="1"/>
          <w:sz w:val="24"/>
          <w:szCs w:val="24"/>
          <w:rtl w:val="0"/>
          <w:lang w:val="de-DE"/>
        </w:rPr>
        <w:t>ö</w:t>
      </w:r>
      <w:r>
        <w:rPr>
          <w:rFonts w:ascii="Avenir Next" w:hAnsi="Avenir Next"/>
          <w:b w:val="1"/>
          <w:bCs w:val="1"/>
          <w:sz w:val="24"/>
          <w:szCs w:val="24"/>
          <w:rtl w:val="0"/>
          <w:lang w:val="de-DE"/>
        </w:rPr>
        <w:t>rt</w:t>
      </w:r>
      <w:r>
        <w:rPr>
          <w:rFonts w:ascii="Avenir Next" w:hAnsi="Avenir Next" w:hint="default"/>
          <w:b w:val="1"/>
          <w:bCs w:val="1"/>
          <w:sz w:val="24"/>
          <w:szCs w:val="24"/>
          <w:rtl w:val="0"/>
          <w:lang w:val="de-DE"/>
        </w:rPr>
        <w:t>“</w:t>
      </w:r>
      <w:r>
        <w:rPr>
          <w:rFonts w:ascii="Avenir Next" w:hAnsi="Avenir Next"/>
          <w:sz w:val="24"/>
          <w:szCs w:val="24"/>
          <w:rtl w:val="0"/>
          <w:lang w:val="de-DE"/>
        </w:rPr>
        <w:t xml:space="preserve"> lobte. Das Waghalter-Album von </w:t>
      </w:r>
      <w:r>
        <w:rPr>
          <w:rFonts w:ascii="Avenir Next" w:hAnsi="Avenir Next"/>
          <w:i w:val="1"/>
          <w:iCs w:val="1"/>
          <w:sz w:val="24"/>
          <w:szCs w:val="24"/>
          <w:rtl w:val="0"/>
          <w:lang w:val="de-DE"/>
        </w:rPr>
        <w:t>NAXOS</w:t>
      </w:r>
      <w:r>
        <w:rPr>
          <w:rFonts w:ascii="Avenir Next" w:hAnsi="Avenir Next"/>
          <w:sz w:val="24"/>
          <w:szCs w:val="24"/>
          <w:rtl w:val="0"/>
          <w:lang w:val="de-DE"/>
        </w:rPr>
        <w:t xml:space="preserve">, das er mit dem Royal Philharmonic Orchestra und der Geigerin Irmina Trynkos unter der Leitung von Alexander Walker aufgenommen hat, gewann den begehrten </w:t>
      </w:r>
      <w:r>
        <w:rPr>
          <w:rFonts w:ascii="Avenir Next" w:hAnsi="Avenir Next"/>
          <w:b w:val="1"/>
          <w:bCs w:val="1"/>
          <w:sz w:val="24"/>
          <w:szCs w:val="24"/>
          <w:rtl w:val="0"/>
          <w:lang w:val="de-DE"/>
        </w:rPr>
        <w:t>Supersonic</w:t>
      </w:r>
      <w:r>
        <w:rPr>
          <w:rFonts w:ascii="Avenir Next" w:hAnsi="Avenir Next"/>
          <w:b w:val="1"/>
          <w:bCs w:val="1"/>
          <w:sz w:val="24"/>
          <w:szCs w:val="24"/>
          <w:rtl w:val="0"/>
          <w:lang w:val="en-US"/>
        </w:rPr>
        <w:t xml:space="preserve"> </w:t>
      </w:r>
      <w:r>
        <w:rPr>
          <w:rFonts w:ascii="Avenir Next" w:hAnsi="Avenir Next"/>
          <w:b w:val="1"/>
          <w:bCs w:val="1"/>
          <w:sz w:val="24"/>
          <w:szCs w:val="24"/>
          <w:rtl w:val="0"/>
          <w:lang w:val="de-DE"/>
        </w:rPr>
        <w:t>Preis</w:t>
      </w:r>
      <w:r>
        <w:rPr>
          <w:rFonts w:ascii="Avenir Next" w:hAnsi="Avenir Next"/>
          <w:sz w:val="24"/>
          <w:szCs w:val="24"/>
          <w:rtl w:val="0"/>
          <w:lang w:val="de-DE"/>
        </w:rPr>
        <w:t xml:space="preserve"> von </w:t>
      </w:r>
      <w:r>
        <w:rPr>
          <w:rFonts w:ascii="Avenir Next" w:hAnsi="Avenir Next"/>
          <w:i w:val="1"/>
          <w:iCs w:val="1"/>
          <w:sz w:val="24"/>
          <w:szCs w:val="24"/>
          <w:rtl w:val="0"/>
          <w:lang w:val="de-DE"/>
        </w:rPr>
        <w:t>Pizzicato</w:t>
      </w:r>
      <w:r>
        <w:rPr>
          <w:rFonts w:ascii="Avenir Next" w:hAnsi="Avenir Next"/>
          <w:sz w:val="24"/>
          <w:szCs w:val="24"/>
          <w:rtl w:val="0"/>
          <w:lang w:val="de-DE"/>
        </w:rPr>
        <w:t>.</w:t>
      </w:r>
      <w:bookmarkEnd w:id="3"/>
      <w:r>
        <w:rPr>
          <w:rFonts w:ascii="Avenir Next" w:hAnsi="Avenir Next"/>
          <w:sz w:val="24"/>
          <w:szCs w:val="24"/>
          <w:rtl w:val="0"/>
          <w:lang w:val="de-DE"/>
        </w:rPr>
        <w:t xml:space="preserve"> Latso, auch ein gefragter Komponist, ist Gewinner des </w:t>
      </w:r>
      <w:r>
        <w:rPr>
          <w:rFonts w:ascii="Avenir Next" w:hAnsi="Avenir Next"/>
          <w:b w:val="1"/>
          <w:bCs w:val="1"/>
          <w:sz w:val="24"/>
          <w:szCs w:val="24"/>
          <w:rtl w:val="0"/>
          <w:lang w:val="de-DE"/>
        </w:rPr>
        <w:t>Preises f</w:t>
      </w:r>
      <w:r>
        <w:rPr>
          <w:rFonts w:ascii="Avenir Next" w:hAnsi="Avenir Next" w:hint="default"/>
          <w:b w:val="1"/>
          <w:bCs w:val="1"/>
          <w:sz w:val="24"/>
          <w:szCs w:val="24"/>
          <w:rtl w:val="0"/>
          <w:lang w:val="de-DE"/>
        </w:rPr>
        <w:t>ü</w:t>
      </w:r>
      <w:r>
        <w:rPr>
          <w:rFonts w:ascii="Avenir Next" w:hAnsi="Avenir Next"/>
          <w:b w:val="1"/>
          <w:bCs w:val="1"/>
          <w:sz w:val="24"/>
          <w:szCs w:val="24"/>
          <w:rtl w:val="0"/>
          <w:lang w:val="de-DE"/>
        </w:rPr>
        <w:t>r die beste Musik</w:t>
      </w:r>
      <w:r>
        <w:rPr>
          <w:rFonts w:ascii="Avenir Next" w:hAnsi="Avenir Next"/>
          <w:sz w:val="24"/>
          <w:szCs w:val="24"/>
          <w:rtl w:val="0"/>
          <w:lang w:val="de-DE"/>
        </w:rPr>
        <w:t xml:space="preserve"> beim Filmfestival Bologna f</w:t>
      </w:r>
      <w:r>
        <w:rPr>
          <w:rFonts w:ascii="Avenir Next" w:hAnsi="Avenir Next" w:hint="default"/>
          <w:sz w:val="24"/>
          <w:szCs w:val="24"/>
          <w:rtl w:val="0"/>
          <w:lang w:val="de-DE"/>
        </w:rPr>
        <w:t>ü</w:t>
      </w:r>
      <w:r>
        <w:rPr>
          <w:rFonts w:ascii="Avenir Next" w:hAnsi="Avenir Next"/>
          <w:sz w:val="24"/>
          <w:szCs w:val="24"/>
          <w:rtl w:val="0"/>
          <w:lang w:val="de-DE"/>
        </w:rPr>
        <w:t xml:space="preserve">r seine Musik zu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Walzer Fantasie</w:t>
      </w:r>
      <w:r>
        <w:rPr>
          <w:rFonts w:ascii="Avenir Next" w:hAnsi="Avenir Next" w:hint="default"/>
          <w:b w:val="1"/>
          <w:bCs w:val="1"/>
          <w:sz w:val="24"/>
          <w:szCs w:val="24"/>
          <w:rtl w:val="0"/>
          <w:lang w:val="de-DE"/>
        </w:rPr>
        <w:t>“</w:t>
      </w:r>
      <w:r>
        <w:rPr>
          <w:rFonts w:ascii="Avenir Next" w:hAnsi="Avenir Next"/>
          <w:sz w:val="24"/>
          <w:szCs w:val="24"/>
          <w:rtl w:val="0"/>
          <w:lang w:val="de-DE"/>
        </w:rPr>
        <w:t xml:space="preserve">. </w:t>
      </w:r>
    </w:p>
    <w:p>
      <w:pPr>
        <w:pStyle w:val="Body"/>
        <w:spacing w:after="200" w:line="240" w:lineRule="auto"/>
        <w:jc w:val="both"/>
        <w:rPr>
          <w:rFonts w:ascii="Avenir Next" w:cs="Avenir Next" w:hAnsi="Avenir Next" w:eastAsia="Avenir Next"/>
          <w:sz w:val="24"/>
          <w:szCs w:val="24"/>
        </w:rPr>
      </w:pPr>
      <w:bookmarkStart w:name="_Hlk534831976" w:id="4"/>
      <w:r>
        <w:rPr>
          <w:rFonts w:ascii="Avenir Next" w:hAnsi="Avenir Next"/>
          <w:sz w:val="24"/>
          <w:szCs w:val="24"/>
          <w:rtl w:val="0"/>
          <w:lang w:val="de-DE"/>
        </w:rPr>
        <w:t xml:space="preserve">Als eine der </w:t>
      </w:r>
      <w:r>
        <w:rPr>
          <w:rFonts w:ascii="Avenir Next" w:hAnsi="Avenir Next" w:hint="default"/>
          <w:b w:val="1"/>
          <w:bCs w:val="1"/>
          <w:sz w:val="24"/>
          <w:szCs w:val="24"/>
          <w:rtl w:val="0"/>
          <w:lang w:val="de-DE"/>
        </w:rPr>
        <w:t>„</w:t>
      </w:r>
      <w:r>
        <w:rPr>
          <w:rFonts w:ascii="Avenir Next" w:hAnsi="Avenir Next"/>
          <w:b w:val="1"/>
          <w:bCs w:val="1"/>
          <w:sz w:val="24"/>
          <w:szCs w:val="24"/>
          <w:rtl w:val="0"/>
          <w:lang w:val="de-DE"/>
        </w:rPr>
        <w:t>Top 10 Internationalen Pers</w:t>
      </w:r>
      <w:r>
        <w:rPr>
          <w:rFonts w:ascii="Avenir Next" w:hAnsi="Avenir Next" w:hint="default"/>
          <w:b w:val="1"/>
          <w:bCs w:val="1"/>
          <w:sz w:val="24"/>
          <w:szCs w:val="24"/>
          <w:rtl w:val="0"/>
          <w:lang w:val="de-DE"/>
        </w:rPr>
        <w:t>ö</w:t>
      </w:r>
      <w:r>
        <w:rPr>
          <w:rFonts w:ascii="Avenir Next" w:hAnsi="Avenir Next"/>
          <w:b w:val="1"/>
          <w:bCs w:val="1"/>
          <w:sz w:val="24"/>
          <w:szCs w:val="24"/>
          <w:rtl w:val="0"/>
          <w:lang w:val="de-DE"/>
        </w:rPr>
        <w:t xml:space="preserve">nlichkeiten des </w:t>
      </w:r>
      <w:r>
        <w:rPr>
          <w:rFonts w:ascii="Avenir Next" w:hAnsi="Avenir Next" w:hint="default"/>
          <w:b w:val="1"/>
          <w:bCs w:val="1"/>
          <w:sz w:val="24"/>
          <w:szCs w:val="24"/>
          <w:rtl w:val="0"/>
          <w:lang w:val="de-DE"/>
        </w:rPr>
        <w:t>ö</w:t>
      </w:r>
      <w:r>
        <w:rPr>
          <w:rFonts w:ascii="Avenir Next" w:hAnsi="Avenir Next"/>
          <w:b w:val="1"/>
          <w:bCs w:val="1"/>
          <w:sz w:val="24"/>
          <w:szCs w:val="24"/>
          <w:rtl w:val="0"/>
          <w:lang w:val="de-DE"/>
        </w:rPr>
        <w:t>ffentlichen Lebens</w:t>
      </w:r>
      <w:r>
        <w:rPr>
          <w:rFonts w:ascii="Avenir Next" w:hAnsi="Avenir Next" w:hint="default"/>
          <w:b w:val="1"/>
          <w:bCs w:val="1"/>
          <w:sz w:val="24"/>
          <w:szCs w:val="24"/>
          <w:rtl w:val="0"/>
          <w:lang w:val="de-DE"/>
        </w:rPr>
        <w:t>“</w:t>
      </w:r>
      <w:r>
        <w:rPr>
          <w:rFonts w:ascii="Avenir Next" w:hAnsi="Avenir Next"/>
          <w:sz w:val="24"/>
          <w:szCs w:val="24"/>
          <w:rtl w:val="0"/>
          <w:lang w:val="de-DE"/>
        </w:rPr>
        <w:t xml:space="preserve"> in Georgien ist er regelm</w:t>
      </w:r>
      <w:r>
        <w:rPr>
          <w:rFonts w:ascii="Avenir Next" w:hAnsi="Avenir Next" w:hint="default"/>
          <w:sz w:val="24"/>
          <w:szCs w:val="24"/>
          <w:rtl w:val="0"/>
          <w:lang w:val="de-DE"/>
        </w:rPr>
        <w:t>äß</w:t>
      </w:r>
      <w:r>
        <w:rPr>
          <w:rFonts w:ascii="Avenir Next" w:hAnsi="Avenir Next"/>
          <w:sz w:val="24"/>
          <w:szCs w:val="24"/>
          <w:rtl w:val="0"/>
          <w:lang w:val="de-DE"/>
        </w:rPr>
        <w:t>iger Gast</w:t>
      </w:r>
      <w:bookmarkEnd w:id="4"/>
      <w:r>
        <w:rPr>
          <w:rFonts w:ascii="Avenir Next" w:hAnsi="Avenir Next"/>
          <w:sz w:val="24"/>
          <w:szCs w:val="24"/>
          <w:rtl w:val="0"/>
          <w:lang w:val="de-DE"/>
        </w:rPr>
        <w:t xml:space="preserve"> beim Radio und Fernsehen, darunter BBC 3, Rai Radio Classica, BR-KLASSIK, Imedi TV, Rustavi TV und </w:t>
      </w:r>
      <w:r>
        <w:rPr>
          <w:rFonts w:ascii="Avenir Next" w:hAnsi="Avenir Next"/>
          <w:i w:val="1"/>
          <w:iCs w:val="1"/>
          <w:sz w:val="24"/>
          <w:szCs w:val="24"/>
          <w:rtl w:val="0"/>
          <w:lang w:val="de-DE"/>
        </w:rPr>
        <w:t>Iberia TV</w:t>
      </w:r>
      <w:r>
        <w:rPr>
          <w:rFonts w:ascii="Avenir Next" w:hAnsi="Avenir Next"/>
          <w:sz w:val="24"/>
          <w:szCs w:val="24"/>
          <w:rtl w:val="0"/>
          <w:lang w:val="de-DE"/>
        </w:rPr>
        <w:t xml:space="preserve">, die ihn im </w:t>
      </w:r>
      <w:r>
        <w:rPr>
          <w:rFonts w:ascii="Avenir Next" w:hAnsi="Avenir Next" w:hint="default"/>
          <w:sz w:val="24"/>
          <w:szCs w:val="24"/>
          <w:rtl w:val="0"/>
          <w:lang w:val="de-DE"/>
        </w:rPr>
        <w:t>„</w:t>
      </w:r>
      <w:r>
        <w:rPr>
          <w:rFonts w:ascii="Avenir Next" w:hAnsi="Avenir Next"/>
          <w:sz w:val="24"/>
          <w:szCs w:val="24"/>
          <w:rtl w:val="0"/>
          <w:lang w:val="de-DE"/>
        </w:rPr>
        <w:t>Open Studio</w:t>
      </w:r>
      <w:r>
        <w:rPr>
          <w:rFonts w:ascii="Avenir Next" w:hAnsi="Avenir Next" w:hint="default"/>
          <w:sz w:val="24"/>
          <w:szCs w:val="24"/>
          <w:rtl w:val="0"/>
          <w:lang w:val="de-DE"/>
        </w:rPr>
        <w:t xml:space="preserve">“ </w:t>
      </w:r>
      <w:r>
        <w:rPr>
          <w:rFonts w:ascii="Avenir Next" w:hAnsi="Avenir Next"/>
          <w:sz w:val="24"/>
          <w:szCs w:val="24"/>
          <w:rtl w:val="0"/>
          <w:lang w:val="de-DE"/>
        </w:rPr>
        <w:t>vorgestellt haben. Dar</w:t>
      </w:r>
      <w:r>
        <w:rPr>
          <w:rFonts w:ascii="Avenir Next" w:hAnsi="Avenir Next" w:hint="default"/>
          <w:sz w:val="24"/>
          <w:szCs w:val="24"/>
          <w:rtl w:val="0"/>
          <w:lang w:val="de-DE"/>
        </w:rPr>
        <w:t>ü</w:t>
      </w:r>
      <w:r>
        <w:rPr>
          <w:rFonts w:ascii="Avenir Next" w:hAnsi="Avenir Next"/>
          <w:sz w:val="24"/>
          <w:szCs w:val="24"/>
          <w:rtl w:val="0"/>
          <w:lang w:val="de-DE"/>
        </w:rPr>
        <w:t xml:space="preserve">ber hinaus wurde die Dokumentation </w:t>
      </w:r>
      <w:r>
        <w:rPr>
          <w:rFonts w:ascii="Avenir Next" w:hAnsi="Avenir Next" w:hint="default"/>
          <w:sz w:val="24"/>
          <w:szCs w:val="24"/>
          <w:rtl w:val="0"/>
          <w:lang w:val="de-DE"/>
        </w:rPr>
        <w:t>„</w:t>
      </w:r>
      <w:r>
        <w:rPr>
          <w:rFonts w:ascii="Avenir Next" w:hAnsi="Avenir Next"/>
          <w:sz w:val="24"/>
          <w:szCs w:val="24"/>
          <w:rtl w:val="0"/>
          <w:lang w:val="de-DE"/>
        </w:rPr>
        <w:t>Auf den Spuren Mozarts</w:t>
      </w:r>
      <w:r>
        <w:rPr>
          <w:rFonts w:ascii="Avenir Next" w:hAnsi="Avenir Next" w:hint="default"/>
          <w:sz w:val="24"/>
          <w:szCs w:val="24"/>
          <w:rtl w:val="0"/>
          <w:lang w:val="de-DE"/>
        </w:rPr>
        <w:t>“ ü</w:t>
      </w:r>
      <w:r>
        <w:rPr>
          <w:rFonts w:ascii="Avenir Next" w:hAnsi="Avenir Next"/>
          <w:sz w:val="24"/>
          <w:szCs w:val="24"/>
          <w:rtl w:val="0"/>
          <w:lang w:val="de-DE"/>
        </w:rPr>
        <w:t>ber sein Leben von KTV Austria produziert und europaweit ausgestrahlt.</w:t>
      </w:r>
    </w:p>
    <w:p>
      <w:pPr>
        <w:pStyle w:val="Body"/>
        <w:spacing w:after="200" w:line="240" w:lineRule="auto"/>
        <w:jc w:val="both"/>
        <w:rPr>
          <w:rFonts w:ascii="Avenir Next" w:cs="Avenir Next" w:hAnsi="Avenir Next" w:eastAsia="Avenir Next"/>
          <w:sz w:val="24"/>
          <w:szCs w:val="24"/>
        </w:rPr>
      </w:pPr>
      <w:r>
        <w:rPr>
          <w:rFonts w:ascii="Avenir Next" w:hAnsi="Avenir Next"/>
          <w:sz w:val="24"/>
          <w:szCs w:val="24"/>
          <w:rtl w:val="0"/>
          <w:lang w:val="de-DE"/>
        </w:rPr>
        <w:t xml:space="preserve">Er hat eine Professur am Prayner Konservatorium inne. Seit 2013 wird Giorgi als </w:t>
      </w:r>
      <w:r>
        <w:rPr>
          <w:rFonts w:ascii="Avenir Next" w:hAnsi="Avenir Next"/>
          <w:b w:val="1"/>
          <w:bCs w:val="1"/>
          <w:sz w:val="24"/>
          <w:szCs w:val="24"/>
          <w:rtl w:val="0"/>
          <w:lang w:val="de-DE"/>
        </w:rPr>
        <w:t>Steinway</w:t>
      </w:r>
      <w:r>
        <w:rPr>
          <w:rFonts w:ascii="Avenir Next" w:hAnsi="Avenir Next"/>
          <w:b w:val="1"/>
          <w:bCs w:val="1"/>
          <w:sz w:val="24"/>
          <w:szCs w:val="24"/>
          <w:rtl w:val="0"/>
          <w:lang w:val="en-US"/>
        </w:rPr>
        <w:t xml:space="preserve"> </w:t>
      </w:r>
      <w:r>
        <w:rPr>
          <w:rFonts w:ascii="Avenir Next" w:hAnsi="Avenir Next"/>
          <w:b w:val="1"/>
          <w:bCs w:val="1"/>
          <w:sz w:val="24"/>
          <w:szCs w:val="24"/>
          <w:rtl w:val="0"/>
          <w:lang w:val="de-DE"/>
        </w:rPr>
        <w:t>K</w:t>
      </w:r>
      <w:r>
        <w:rPr>
          <w:rFonts w:ascii="Avenir Next" w:hAnsi="Avenir Next" w:hint="default"/>
          <w:b w:val="1"/>
          <w:bCs w:val="1"/>
          <w:sz w:val="24"/>
          <w:szCs w:val="24"/>
          <w:rtl w:val="0"/>
          <w:lang w:val="de-DE"/>
        </w:rPr>
        <w:t>ü</w:t>
      </w:r>
      <w:r>
        <w:rPr>
          <w:rFonts w:ascii="Avenir Next" w:hAnsi="Avenir Next"/>
          <w:b w:val="1"/>
          <w:bCs w:val="1"/>
          <w:sz w:val="24"/>
          <w:szCs w:val="24"/>
          <w:rtl w:val="0"/>
          <w:lang w:val="de-DE"/>
        </w:rPr>
        <w:t>nstler</w:t>
      </w:r>
      <w:r>
        <w:rPr>
          <w:rFonts w:ascii="Avenir Next" w:hAnsi="Avenir Next"/>
          <w:sz w:val="24"/>
          <w:szCs w:val="24"/>
          <w:rtl w:val="0"/>
          <w:lang w:val="de-DE"/>
        </w:rPr>
        <w:t xml:space="preserve"> geehrt. </w:t>
      </w:r>
    </w:p>
    <w:p>
      <w:pPr>
        <w:pStyle w:val="Body"/>
        <w:spacing w:after="200" w:line="240" w:lineRule="auto"/>
        <w:jc w:val="right"/>
      </w:pPr>
      <w:r>
        <w:rPr>
          <w:rFonts w:ascii="Avenir Next" w:hAnsi="Avenir Next"/>
          <w:sz w:val="24"/>
          <w:szCs w:val="24"/>
          <w:rtl w:val="0"/>
          <w:lang w:val="de-DE"/>
        </w:rPr>
        <w:t xml:space="preserve">Mehr Infos unter </w:t>
      </w:r>
      <w:r>
        <w:rPr>
          <w:rFonts w:ascii="Avenir Next" w:hAnsi="Avenir Next"/>
          <w:sz w:val="24"/>
          <w:szCs w:val="24"/>
          <w:u w:val="single"/>
          <w:rtl w:val="0"/>
          <w:lang w:val="de-DE"/>
        </w:rPr>
        <w:t>www.giorgilatso.com</w:t>
      </w:r>
      <w:r>
        <w:rPr>
          <w:rFonts w:ascii="Avenir Next" w:hAnsi="Avenir Next"/>
          <w:sz w:val="24"/>
          <w:szCs w:val="24"/>
          <w:rtl w:val="0"/>
          <w:lang w:val="de-DE"/>
        </w:rPr>
        <w:t>.</w:t>
      </w:r>
    </w:p>
    <w:sectPr>
      <w:headerReference w:type="default" r:id="rId5"/>
      <w:footerReference w:type="default" r:id="rId6"/>
      <w:pgSz w:w="11900" w:h="16840" w:orient="portrait"/>
      <w:pgMar w:top="1134"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venir N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